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F8" w:rsidRPr="005C22F8" w:rsidRDefault="005C22F8" w:rsidP="005C22F8">
      <w:pPr>
        <w:pStyle w:val="Heading3"/>
        <w:shd w:val="clear" w:color="auto" w:fill="FFFFFF"/>
        <w:spacing w:before="240" w:beforeAutospacing="0" w:after="80" w:afterAutospacing="0" w:line="360" w:lineRule="auto"/>
        <w:jc w:val="both"/>
        <w:rPr>
          <w:sz w:val="24"/>
          <w:szCs w:val="24"/>
        </w:rPr>
      </w:pPr>
      <w:r w:rsidRPr="005C22F8">
        <w:rPr>
          <w:sz w:val="24"/>
          <w:szCs w:val="24"/>
        </w:rPr>
        <w:t>Formative Assessment Toolkit</w:t>
      </w:r>
    </w:p>
    <w:p w:rsidR="005C22F8" w:rsidRPr="00F0732E" w:rsidRDefault="005C22F8" w:rsidP="005C22F8">
      <w:pPr>
        <w:shd w:val="clear" w:color="auto" w:fill="FFFFFF"/>
        <w:tabs>
          <w:tab w:val="left" w:pos="4140"/>
        </w:tabs>
        <w:spacing w:after="150" w:line="360" w:lineRule="auto"/>
        <w:jc w:val="both"/>
        <w:rPr>
          <w:rFonts w:ascii="Times New Roman" w:eastAsia="Times New Roman" w:hAnsi="Times New Roman" w:cs="Times New Roman"/>
          <w:sz w:val="24"/>
          <w:szCs w:val="24"/>
        </w:rPr>
      </w:pPr>
      <w:r w:rsidRPr="00F0732E">
        <w:rPr>
          <w:rFonts w:ascii="Times New Roman" w:eastAsia="Times New Roman" w:hAnsi="Times New Roman" w:cs="Times New Roman"/>
          <w:sz w:val="24"/>
          <w:szCs w:val="24"/>
        </w:rPr>
        <w:t xml:space="preserve">There are many ICT assessment tools that can be used by the teachers when they are assessing their students online such </w:t>
      </w:r>
      <w:proofErr w:type="spellStart"/>
      <w:r w:rsidRPr="00F0732E">
        <w:rPr>
          <w:rFonts w:ascii="Times New Roman" w:eastAsia="Times New Roman" w:hAnsi="Times New Roman" w:cs="Times New Roman"/>
          <w:sz w:val="24"/>
          <w:szCs w:val="24"/>
        </w:rPr>
        <w:t>s</w:t>
      </w:r>
      <w:proofErr w:type="spellEnd"/>
      <w:r w:rsidRPr="00F0732E">
        <w:rPr>
          <w:rFonts w:ascii="Times New Roman" w:eastAsia="Times New Roman" w:hAnsi="Times New Roman" w:cs="Times New Roman"/>
          <w:sz w:val="24"/>
          <w:szCs w:val="24"/>
        </w:rPr>
        <w:t>:</w:t>
      </w:r>
    </w:p>
    <w:p w:rsidR="005C22F8" w:rsidRPr="005C22F8" w:rsidRDefault="005C22F8" w:rsidP="005C22F8">
      <w:pPr>
        <w:pStyle w:val="NormalWeb"/>
        <w:shd w:val="clear" w:color="auto" w:fill="FFFFFF"/>
        <w:spacing w:before="0" w:beforeAutospacing="0" w:after="360" w:afterAutospacing="0" w:line="360" w:lineRule="auto"/>
        <w:jc w:val="both"/>
      </w:pPr>
    </w:p>
    <w:p w:rsidR="005C22F8" w:rsidRPr="005C22F8" w:rsidRDefault="005C22F8" w:rsidP="005C22F8">
      <w:pPr>
        <w:pStyle w:val="NormalWeb"/>
        <w:shd w:val="clear" w:color="auto" w:fill="FFFFFF"/>
        <w:spacing w:before="0" w:beforeAutospacing="0" w:after="360" w:afterAutospacing="0" w:line="360" w:lineRule="auto"/>
        <w:jc w:val="both"/>
      </w:pPr>
      <w:r w:rsidRPr="005C22F8">
        <w:t>These are my favorite tools for formative assessment.</w:t>
      </w:r>
    </w:p>
    <w:p w:rsidR="005C22F8" w:rsidRPr="005C22F8" w:rsidRDefault="005C22F8" w:rsidP="005C22F8">
      <w:pPr>
        <w:pStyle w:val="NormalWeb"/>
        <w:numPr>
          <w:ilvl w:val="0"/>
          <w:numId w:val="2"/>
        </w:numPr>
        <w:shd w:val="clear" w:color="auto" w:fill="FFFFFF"/>
        <w:spacing w:before="0" w:beforeAutospacing="0" w:after="360" w:afterAutospacing="0" w:line="360" w:lineRule="auto"/>
        <w:jc w:val="both"/>
        <w:rPr>
          <w:i/>
        </w:rPr>
      </w:pPr>
      <w:r w:rsidRPr="005C22F8">
        <w:rPr>
          <w:rStyle w:val="Strong"/>
          <w:i/>
        </w:rPr>
        <w:t>Quick Feedback</w:t>
      </w:r>
      <w:r w:rsidRPr="005C22F8">
        <w:rPr>
          <w:i/>
        </w:rPr>
        <w:t>:</w:t>
      </w:r>
    </w:p>
    <w:p w:rsidR="005C22F8" w:rsidRPr="005C22F8" w:rsidRDefault="005C22F8" w:rsidP="005C22F8">
      <w:pPr>
        <w:pStyle w:val="NormalWeb"/>
        <w:numPr>
          <w:ilvl w:val="1"/>
          <w:numId w:val="1"/>
        </w:numPr>
        <w:shd w:val="clear" w:color="auto" w:fill="FFFFFF"/>
        <w:spacing w:before="0" w:beforeAutospacing="0" w:after="360" w:afterAutospacing="0" w:line="360" w:lineRule="auto"/>
        <w:jc w:val="both"/>
      </w:pPr>
      <w:hyperlink r:id="rId8" w:tgtFrame="_blank" w:history="1">
        <w:r w:rsidRPr="005C22F8">
          <w:rPr>
            <w:rStyle w:val="Hyperlink"/>
            <w:b/>
            <w:bCs/>
            <w:color w:val="auto"/>
            <w:u w:val="none"/>
          </w:rPr>
          <w:t>Socrative</w:t>
        </w:r>
      </w:hyperlink>
      <w:r w:rsidRPr="005C22F8">
        <w:t> </w:t>
      </w:r>
      <w:r>
        <w:t xml:space="preserve">: it </w:t>
      </w:r>
      <w:r w:rsidRPr="005C22F8">
        <w:t>can be used for quick quizzes. it gives percentages that can be used as a grade</w:t>
      </w:r>
    </w:p>
    <w:p w:rsidR="005C22F8" w:rsidRPr="005C22F8" w:rsidRDefault="005C22F8" w:rsidP="005C22F8">
      <w:pPr>
        <w:pStyle w:val="NormalWeb"/>
        <w:numPr>
          <w:ilvl w:val="1"/>
          <w:numId w:val="1"/>
        </w:numPr>
        <w:shd w:val="clear" w:color="auto" w:fill="FFFFFF"/>
        <w:spacing w:before="0" w:beforeAutospacing="0" w:after="360" w:afterAutospacing="0" w:line="360" w:lineRule="auto"/>
        <w:jc w:val="both"/>
      </w:pPr>
      <w:hyperlink r:id="rId9" w:tgtFrame="_blank" w:history="1">
        <w:r w:rsidRPr="005C22F8">
          <w:rPr>
            <w:rStyle w:val="Hyperlink"/>
            <w:b/>
            <w:bCs/>
            <w:color w:val="auto"/>
            <w:u w:val="none"/>
          </w:rPr>
          <w:t>Formative</w:t>
        </w:r>
      </w:hyperlink>
      <w:r w:rsidRPr="005C22F8">
        <w:t> is another tool in this category, with some different advantages. Whereas in Socrative you see the answers and what students are doing, Formative can have students draw on their device, type answers, or use a variety of methods all updated live on your screen as students enter their answer. Math teachers with 1:1 devices will likely prefer this one.</w:t>
      </w:r>
    </w:p>
    <w:p w:rsidR="007A69E3" w:rsidRDefault="005C22F8" w:rsidP="007A69E3">
      <w:pPr>
        <w:pStyle w:val="NormalWeb"/>
        <w:numPr>
          <w:ilvl w:val="0"/>
          <w:numId w:val="2"/>
        </w:numPr>
        <w:shd w:val="clear" w:color="auto" w:fill="FFFFFF"/>
        <w:spacing w:before="0" w:beforeAutospacing="0" w:after="360" w:afterAutospacing="0" w:line="360" w:lineRule="auto"/>
        <w:jc w:val="both"/>
      </w:pPr>
      <w:r w:rsidRPr="005C22F8">
        <w:rPr>
          <w:rStyle w:val="Strong"/>
          <w:i/>
        </w:rPr>
        <w:t>Live Quiz Games:</w:t>
      </w:r>
      <w:r w:rsidRPr="005C22F8">
        <w:t> </w:t>
      </w:r>
      <w:hyperlink r:id="rId10" w:tgtFrame="_blank" w:history="1">
        <w:r w:rsidRPr="005C22F8">
          <w:rPr>
            <w:rStyle w:val="Hyperlink"/>
            <w:b/>
            <w:bCs/>
            <w:color w:val="auto"/>
          </w:rPr>
          <w:t>Kahoot</w:t>
        </w:r>
      </w:hyperlink>
      <w:r w:rsidRPr="005C22F8">
        <w:t>, </w:t>
      </w:r>
      <w:hyperlink r:id="rId11" w:tgtFrame="_blank" w:history="1">
        <w:r w:rsidRPr="005C22F8">
          <w:rPr>
            <w:rStyle w:val="Hyperlink"/>
            <w:b/>
            <w:bCs/>
            <w:color w:val="auto"/>
          </w:rPr>
          <w:t>Quizziz</w:t>
        </w:r>
      </w:hyperlink>
      <w:r w:rsidRPr="005C22F8">
        <w:t>, and </w:t>
      </w:r>
      <w:hyperlink r:id="rId12" w:tgtFrame="_blank" w:history="1">
        <w:r w:rsidRPr="005C22F8">
          <w:rPr>
            <w:rStyle w:val="Hyperlink"/>
            <w:b/>
            <w:bCs/>
            <w:color w:val="auto"/>
          </w:rPr>
          <w:t>Quizlet Live</w:t>
        </w:r>
      </w:hyperlink>
      <w:r w:rsidRPr="005C22F8">
        <w:t> let us build fun quizzes. Students use computers, cell phones, or other devices to join the game. In some platforms, you can embed videos and make the game part of the teaching process, or students can create review games to share.</w:t>
      </w:r>
    </w:p>
    <w:p w:rsidR="007A69E3" w:rsidRDefault="007A69E3" w:rsidP="007A69E3">
      <w:pPr>
        <w:pStyle w:val="NormalWeb"/>
        <w:numPr>
          <w:ilvl w:val="0"/>
          <w:numId w:val="2"/>
        </w:numPr>
        <w:shd w:val="clear" w:color="auto" w:fill="FFFFFF"/>
        <w:spacing w:before="0" w:beforeAutospacing="0" w:after="360" w:afterAutospacing="0" w:line="360" w:lineRule="auto"/>
        <w:jc w:val="both"/>
      </w:pPr>
      <w:r w:rsidRPr="007A69E3">
        <w:t> </w:t>
      </w:r>
      <w:r w:rsidRPr="007A69E3">
        <w:rPr>
          <w:b/>
          <w:bCs/>
        </w:rPr>
        <w:t>ZIPGRADE:</w:t>
      </w:r>
      <w:r w:rsidRPr="007A69E3">
        <w:t> is ICT formative assessment tools used by many teachers to grade students as soon as they complete a quiz or test. Students receive immediate feedback and teachers can redirect differentiated learning quickly.</w:t>
      </w:r>
    </w:p>
    <w:p w:rsidR="007A69E3" w:rsidRDefault="007A69E3" w:rsidP="007A69E3">
      <w:pPr>
        <w:pStyle w:val="NormalWeb"/>
        <w:numPr>
          <w:ilvl w:val="0"/>
          <w:numId w:val="2"/>
        </w:numPr>
        <w:shd w:val="clear" w:color="auto" w:fill="FFFFFF"/>
        <w:spacing w:before="0" w:beforeAutospacing="0" w:after="360" w:afterAutospacing="0" w:line="360" w:lineRule="auto"/>
        <w:jc w:val="both"/>
      </w:pPr>
      <w:r w:rsidRPr="007A69E3">
        <w:rPr>
          <w:b/>
          <w:bCs/>
        </w:rPr>
        <w:t>QUIZ STAR:</w:t>
      </w:r>
      <w:r w:rsidRPr="007A69E3">
        <w:t> is a free quiz-making tool! It is used to create online quizzes for your students, disseminate quizzes to students, automatically grade quizzes and view the quiz results online.</w:t>
      </w:r>
    </w:p>
    <w:p w:rsidR="007A69E3" w:rsidRPr="005C22F8" w:rsidRDefault="007A69E3" w:rsidP="007A69E3">
      <w:pPr>
        <w:pStyle w:val="NormalWeb"/>
        <w:numPr>
          <w:ilvl w:val="0"/>
          <w:numId w:val="2"/>
        </w:numPr>
        <w:shd w:val="clear" w:color="auto" w:fill="FFFFFF"/>
        <w:spacing w:before="0" w:beforeAutospacing="0" w:after="360" w:afterAutospacing="0" w:line="360" w:lineRule="auto"/>
        <w:jc w:val="both"/>
      </w:pPr>
      <w:r w:rsidRPr="007A69E3">
        <w:rPr>
          <w:b/>
          <w:bCs/>
        </w:rPr>
        <w:lastRenderedPageBreak/>
        <w:t>SURVEY MONKEY</w:t>
      </w:r>
      <w:r w:rsidRPr="007A69E3">
        <w:t>: is another known ICT tool used online service that allows users to create web browser based surveys from responding numerous survey question as used in Introduction of ICT essential for teachers.</w:t>
      </w:r>
    </w:p>
    <w:p w:rsidR="005C22F8" w:rsidRPr="005C22F8" w:rsidRDefault="005C22F8" w:rsidP="005C22F8">
      <w:pPr>
        <w:pStyle w:val="NormalWeb"/>
        <w:numPr>
          <w:ilvl w:val="0"/>
          <w:numId w:val="2"/>
        </w:numPr>
        <w:shd w:val="clear" w:color="auto" w:fill="FFFFFF"/>
        <w:spacing w:before="0" w:beforeAutospacing="0" w:after="360" w:afterAutospacing="0" w:line="360" w:lineRule="auto"/>
        <w:jc w:val="both"/>
        <w:rPr>
          <w:i/>
        </w:rPr>
      </w:pPr>
      <w:r w:rsidRPr="005C22F8">
        <w:rPr>
          <w:rStyle w:val="Strong"/>
          <w:i/>
        </w:rPr>
        <w:t>Integrated Presentation and Quiz Tools:</w:t>
      </w:r>
    </w:p>
    <w:p w:rsidR="005C22F8" w:rsidRPr="005C22F8" w:rsidRDefault="005C22F8" w:rsidP="005C22F8">
      <w:pPr>
        <w:pStyle w:val="NormalWeb"/>
        <w:numPr>
          <w:ilvl w:val="0"/>
          <w:numId w:val="3"/>
        </w:numPr>
        <w:shd w:val="clear" w:color="auto" w:fill="FFFFFF"/>
        <w:spacing w:before="0" w:beforeAutospacing="0" w:after="360" w:afterAutospacing="0" w:line="360" w:lineRule="auto"/>
        <w:jc w:val="both"/>
      </w:pPr>
      <w:r w:rsidRPr="005C22F8">
        <w:rPr>
          <w:b/>
          <w:i/>
        </w:rPr>
        <w:t>Smart notebook</w:t>
      </w:r>
      <w:r w:rsidRPr="005C22F8">
        <w:t>, which has an add-on called </w:t>
      </w:r>
      <w:hyperlink r:id="rId13" w:tgtFrame="_blank" w:history="1">
        <w:r w:rsidRPr="005C22F8">
          <w:rPr>
            <w:rStyle w:val="Hyperlink"/>
            <w:b/>
            <w:bCs/>
            <w:color w:val="auto"/>
            <w:u w:val="none"/>
          </w:rPr>
          <w:t>SMART Lab</w:t>
        </w:r>
      </w:hyperlink>
      <w:r w:rsidRPr="005C22F8">
        <w:t xml:space="preserve">. It lets </w:t>
      </w:r>
      <w:hyperlink r:id="rId14" w:tgtFrame="_blank" w:history="1">
        <w:r w:rsidRPr="005C22F8">
          <w:rPr>
            <w:rStyle w:val="Hyperlink"/>
            <w:b/>
            <w:bCs/>
            <w:color w:val="auto"/>
            <w:u w:val="none"/>
          </w:rPr>
          <w:t>make Kahoot-like games</w:t>
        </w:r>
      </w:hyperlink>
      <w:r w:rsidRPr="005C22F8">
        <w:t> but gathers results like Socrative.</w:t>
      </w:r>
    </w:p>
    <w:p w:rsidR="005C22F8" w:rsidRPr="005C22F8" w:rsidRDefault="005C22F8" w:rsidP="005C22F8">
      <w:pPr>
        <w:pStyle w:val="NormalWeb"/>
        <w:numPr>
          <w:ilvl w:val="0"/>
          <w:numId w:val="3"/>
        </w:numPr>
        <w:shd w:val="clear" w:color="auto" w:fill="FFFFFF"/>
        <w:spacing w:before="0" w:beforeAutospacing="0" w:after="360" w:afterAutospacing="0" w:line="360" w:lineRule="auto"/>
        <w:jc w:val="both"/>
        <w:rPr>
          <w:rStyle w:val="Strong"/>
          <w:b w:val="0"/>
          <w:bCs w:val="0"/>
        </w:rPr>
      </w:pPr>
      <w:hyperlink r:id="rId15" w:tgtFrame="_blank" w:history="1">
        <w:proofErr w:type="spellStart"/>
        <w:r w:rsidRPr="005C22F8">
          <w:rPr>
            <w:rStyle w:val="Hyperlink"/>
            <w:b/>
            <w:bCs/>
            <w:i/>
            <w:color w:val="auto"/>
            <w:u w:val="none"/>
          </w:rPr>
          <w:t>Nearpod</w:t>
        </w:r>
        <w:proofErr w:type="spellEnd"/>
      </w:hyperlink>
      <w:r w:rsidRPr="005C22F8">
        <w:t> is another fantastic tool along these lines. You can create presentations that include quizzes, assessments, drawing boards, and more.</w:t>
      </w:r>
    </w:p>
    <w:p w:rsidR="005C22F8" w:rsidRPr="005C22F8" w:rsidRDefault="005C22F8" w:rsidP="005C22F8">
      <w:pPr>
        <w:pStyle w:val="NormalWeb"/>
        <w:numPr>
          <w:ilvl w:val="0"/>
          <w:numId w:val="2"/>
        </w:numPr>
        <w:shd w:val="clear" w:color="auto" w:fill="FFFFFF"/>
        <w:spacing w:before="0" w:beforeAutospacing="0" w:after="360" w:afterAutospacing="0" w:line="360" w:lineRule="auto"/>
        <w:jc w:val="both"/>
      </w:pPr>
      <w:r w:rsidRPr="005C22F8">
        <w:rPr>
          <w:rStyle w:val="Strong"/>
          <w:i/>
        </w:rPr>
        <w:t xml:space="preserve">Formative Assessment </w:t>
      </w:r>
      <w:r w:rsidRPr="005C22F8">
        <w:rPr>
          <w:rStyle w:val="Strong"/>
          <w:i/>
        </w:rPr>
        <w:t>with</w:t>
      </w:r>
      <w:r w:rsidRPr="005C22F8">
        <w:rPr>
          <w:rStyle w:val="Strong"/>
          <w:i/>
        </w:rPr>
        <w:t xml:space="preserve"> Videos:</w:t>
      </w:r>
      <w:r w:rsidRPr="005C22F8">
        <w:t> There are two uses of formative assessment with videos. First, when students watch videos, as they do in flipped classrooms, you want to know that s</w:t>
      </w:r>
      <w:r w:rsidRPr="005C22F8">
        <w:t xml:space="preserve">tudents know what they’re doing, use </w:t>
      </w:r>
      <w:proofErr w:type="spellStart"/>
      <w:r w:rsidRPr="005C22F8">
        <w:rPr>
          <w:b/>
          <w:i/>
        </w:rPr>
        <w:t>Zaption</w:t>
      </w:r>
      <w:proofErr w:type="spellEnd"/>
      <w:r w:rsidRPr="005C22F8">
        <w:rPr>
          <w:b/>
          <w:i/>
        </w:rPr>
        <w:t xml:space="preserve">, </w:t>
      </w:r>
      <w:hyperlink r:id="rId16" w:tgtFrame="_blank" w:history="1">
        <w:proofErr w:type="spellStart"/>
        <w:r w:rsidRPr="005C22F8">
          <w:rPr>
            <w:rStyle w:val="Hyperlink"/>
            <w:b/>
            <w:bCs/>
            <w:color w:val="auto"/>
            <w:u w:val="none"/>
          </w:rPr>
          <w:t>Vizia</w:t>
        </w:r>
        <w:proofErr w:type="spellEnd"/>
      </w:hyperlink>
      <w:r w:rsidRPr="005C22F8">
        <w:t xml:space="preserve"> or </w:t>
      </w:r>
      <w:hyperlink r:id="rId17" w:tgtFrame="_blank" w:history="1">
        <w:proofErr w:type="spellStart"/>
        <w:r w:rsidRPr="005C22F8">
          <w:rPr>
            <w:rStyle w:val="Hyperlink"/>
            <w:b/>
            <w:bCs/>
            <w:color w:val="auto"/>
            <w:u w:val="none"/>
          </w:rPr>
          <w:t>Edpuzzle</w:t>
        </w:r>
        <w:proofErr w:type="spellEnd"/>
      </w:hyperlink>
      <w:r w:rsidRPr="005C22F8">
        <w:t>.</w:t>
      </w:r>
    </w:p>
    <w:p w:rsidR="005C22F8" w:rsidRDefault="005C22F8" w:rsidP="005C22F8">
      <w:pPr>
        <w:pStyle w:val="NormalWeb"/>
        <w:shd w:val="clear" w:color="auto" w:fill="FFFFFF"/>
        <w:spacing w:before="0" w:beforeAutospacing="0" w:after="360" w:afterAutospacing="0" w:line="360" w:lineRule="auto"/>
        <w:jc w:val="both"/>
      </w:pPr>
      <w:r w:rsidRPr="005C22F8">
        <w:t>The second and perhaps most exciting formative assessment method is to have students create videos to dem</w:t>
      </w:r>
      <w:r w:rsidRPr="005C22F8">
        <w:t xml:space="preserve">onstrate learning, </w:t>
      </w:r>
      <w:r w:rsidRPr="005C22F8">
        <w:t>students can use </w:t>
      </w:r>
      <w:hyperlink r:id="rId18" w:tgtFrame="_blank" w:history="1">
        <w:r w:rsidRPr="005C22F8">
          <w:rPr>
            <w:rStyle w:val="Hyperlink"/>
            <w:b/>
            <w:bCs/>
            <w:color w:val="auto"/>
            <w:u w:val="none"/>
          </w:rPr>
          <w:t>Let’s Recap</w:t>
        </w:r>
      </w:hyperlink>
      <w:r w:rsidRPr="005C22F8">
        <w:t>/</w:t>
      </w:r>
      <w:hyperlink r:id="rId19" w:tgtFrame="_blank" w:history="1">
        <w:r w:rsidRPr="005C22F8">
          <w:rPr>
            <w:rStyle w:val="Hyperlink"/>
            <w:b/>
            <w:bCs/>
            <w:color w:val="auto"/>
            <w:u w:val="none"/>
          </w:rPr>
          <w:t>Explain Everything</w:t>
        </w:r>
      </w:hyperlink>
      <w:r w:rsidRPr="005C22F8">
        <w:t> to create vid</w:t>
      </w:r>
      <w:r w:rsidRPr="005C22F8">
        <w:t xml:space="preserve">eos documenting their learning. </w:t>
      </w:r>
      <w:r w:rsidRPr="005C22F8">
        <w:t>Then, using the same app or a tool like </w:t>
      </w:r>
      <w:hyperlink r:id="rId20" w:tgtFrame="_blank" w:history="1">
        <w:r w:rsidRPr="005C22F8">
          <w:rPr>
            <w:rStyle w:val="Hyperlink"/>
            <w:b/>
            <w:bCs/>
            <w:color w:val="auto"/>
            <w:u w:val="none"/>
          </w:rPr>
          <w:t>Seesaw</w:t>
        </w:r>
      </w:hyperlink>
      <w:r w:rsidRPr="005C22F8">
        <w:t>, a teacher can listen to and give feedback on their work after class or at another time. The long line at the teacher desk is just no longer necessary.</w:t>
      </w:r>
      <w:bookmarkStart w:id="0" w:name="_GoBack"/>
      <w:bookmarkEnd w:id="0"/>
    </w:p>
    <w:p w:rsidR="005C22F8" w:rsidRDefault="005C22F8" w:rsidP="005C22F8">
      <w:pPr>
        <w:pStyle w:val="NormalWeb"/>
        <w:numPr>
          <w:ilvl w:val="0"/>
          <w:numId w:val="2"/>
        </w:numPr>
        <w:shd w:val="clear" w:color="auto" w:fill="FFFFFF"/>
        <w:spacing w:before="0" w:beforeAutospacing="0" w:after="360" w:afterAutospacing="0" w:line="360" w:lineRule="auto"/>
        <w:jc w:val="both"/>
      </w:pPr>
      <w:r w:rsidRPr="00F0732E">
        <w:rPr>
          <w:b/>
          <w:bCs/>
        </w:rPr>
        <w:t>LINO</w:t>
      </w:r>
      <w:r w:rsidRPr="00F0732E">
        <w:rPr>
          <w:b/>
        </w:rPr>
        <w:t>:</w:t>
      </w:r>
      <w:r w:rsidRPr="00F0732E">
        <w:t xml:space="preserve"> A commonly used ICT formative assessment tool where the students leaves a comment on a sticky note about the lesson as they leave the classroom</w:t>
      </w:r>
    </w:p>
    <w:p w:rsidR="008A58EB" w:rsidRPr="007A69E3" w:rsidRDefault="005C22F8" w:rsidP="005C22F8">
      <w:pPr>
        <w:pStyle w:val="NormalWeb"/>
        <w:numPr>
          <w:ilvl w:val="0"/>
          <w:numId w:val="2"/>
        </w:numPr>
        <w:shd w:val="clear" w:color="auto" w:fill="FFFFFF"/>
        <w:spacing w:before="0" w:beforeAutospacing="0" w:after="360" w:afterAutospacing="0" w:line="360" w:lineRule="auto"/>
        <w:jc w:val="both"/>
      </w:pPr>
      <w:r w:rsidRPr="00F0732E">
        <w:rPr>
          <w:b/>
          <w:bCs/>
        </w:rPr>
        <w:t>COLLABORIZE CLASSSROM</w:t>
      </w:r>
      <w:r w:rsidRPr="00F0732E">
        <w:t>: This is the free assessment tool combines a social media like approach with a discussion board. It is a safe, password-protected online community for students to continue their in-class discussion outside of the classroom. Students that are less willing to speak out in class are more likely to express their opinion online. Teachers can post questions and set response options, multiple choice, yes/no, comment or even poll-based answers.</w:t>
      </w:r>
    </w:p>
    <w:sectPr w:rsidR="008A58EB" w:rsidRPr="007A69E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BE" w:rsidRDefault="001F31BE" w:rsidP="007A69E3">
      <w:pPr>
        <w:spacing w:after="0" w:line="240" w:lineRule="auto"/>
      </w:pPr>
      <w:r>
        <w:separator/>
      </w:r>
    </w:p>
  </w:endnote>
  <w:endnote w:type="continuationSeparator" w:id="0">
    <w:p w:rsidR="001F31BE" w:rsidRDefault="001F31BE" w:rsidP="007A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E3" w:rsidRDefault="007A69E3">
    <w:pPr>
      <w:pStyle w:val="Footer"/>
      <w:pBdr>
        <w:top w:val="thinThickSmallGap" w:sz="24" w:space="1" w:color="622423" w:themeColor="accent2" w:themeShade="7F"/>
      </w:pBdr>
      <w:rPr>
        <w:rFonts w:asciiTheme="majorHAnsi" w:eastAsiaTheme="majorEastAsia" w:hAnsiTheme="majorHAnsi" w:cstheme="majorBidi"/>
      </w:rPr>
    </w:pPr>
    <w:r w:rsidRPr="007A69E3">
      <w:rPr>
        <w:rFonts w:asciiTheme="majorHAnsi" w:eastAsiaTheme="majorEastAsia" w:hAnsiTheme="majorHAnsi" w:cstheme="majorBidi"/>
        <w:highlight w:val="lightGray"/>
      </w:rPr>
      <w:t>ICT ASSESSMENT TOOLS</w:t>
    </w:r>
    <w:r w:rsidRPr="007A69E3">
      <w:rPr>
        <w:rFonts w:asciiTheme="majorHAnsi" w:eastAsiaTheme="majorEastAsia" w:hAnsiTheme="majorHAnsi" w:cstheme="majorBidi"/>
        <w:highlight w:val="lightGray"/>
      </w:rPr>
      <w:ptab w:relativeTo="margin" w:alignment="right" w:leader="none"/>
    </w:r>
    <w:r w:rsidRPr="007A69E3">
      <w:rPr>
        <w:rFonts w:asciiTheme="majorHAnsi" w:eastAsiaTheme="majorEastAsia" w:hAnsiTheme="majorHAnsi" w:cstheme="majorBidi"/>
        <w:highlight w:val="lightGray"/>
      </w:rPr>
      <w:t>Page</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Pr="007A69E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7A69E3" w:rsidRDefault="007A6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BE" w:rsidRDefault="001F31BE" w:rsidP="007A69E3">
      <w:pPr>
        <w:spacing w:after="0" w:line="240" w:lineRule="auto"/>
      </w:pPr>
      <w:r>
        <w:separator/>
      </w:r>
    </w:p>
  </w:footnote>
  <w:footnote w:type="continuationSeparator" w:id="0">
    <w:p w:rsidR="001F31BE" w:rsidRDefault="001F31BE" w:rsidP="007A6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7BB"/>
    <w:multiLevelType w:val="multilevel"/>
    <w:tmpl w:val="D3DE6AD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BF1F6E"/>
    <w:multiLevelType w:val="hybridMultilevel"/>
    <w:tmpl w:val="AED47B68"/>
    <w:lvl w:ilvl="0" w:tplc="662AD9B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411FB"/>
    <w:multiLevelType w:val="hybridMultilevel"/>
    <w:tmpl w:val="CFCC6134"/>
    <w:lvl w:ilvl="0" w:tplc="EA08DD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BC"/>
    <w:rsid w:val="001F31BE"/>
    <w:rsid w:val="00472165"/>
    <w:rsid w:val="00507DBC"/>
    <w:rsid w:val="005C22F8"/>
    <w:rsid w:val="007A69E3"/>
    <w:rsid w:val="008A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22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22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22F8"/>
    <w:rPr>
      <w:color w:val="0000FF"/>
      <w:u w:val="single"/>
    </w:rPr>
  </w:style>
  <w:style w:type="paragraph" w:styleId="NormalWeb">
    <w:name w:val="Normal (Web)"/>
    <w:basedOn w:val="Normal"/>
    <w:uiPriority w:val="99"/>
    <w:unhideWhenUsed/>
    <w:rsid w:val="005C22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2F8"/>
    <w:rPr>
      <w:b/>
      <w:bCs/>
    </w:rPr>
  </w:style>
  <w:style w:type="paragraph" w:styleId="ListParagraph">
    <w:name w:val="List Paragraph"/>
    <w:basedOn w:val="Normal"/>
    <w:uiPriority w:val="34"/>
    <w:qFormat/>
    <w:rsid w:val="007A69E3"/>
    <w:pPr>
      <w:ind w:left="720"/>
      <w:contextualSpacing/>
    </w:pPr>
  </w:style>
  <w:style w:type="paragraph" w:styleId="Header">
    <w:name w:val="header"/>
    <w:basedOn w:val="Normal"/>
    <w:link w:val="HeaderChar"/>
    <w:uiPriority w:val="99"/>
    <w:unhideWhenUsed/>
    <w:rsid w:val="007A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E3"/>
  </w:style>
  <w:style w:type="paragraph" w:styleId="Footer">
    <w:name w:val="footer"/>
    <w:basedOn w:val="Normal"/>
    <w:link w:val="FooterChar"/>
    <w:uiPriority w:val="99"/>
    <w:unhideWhenUsed/>
    <w:rsid w:val="007A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E3"/>
  </w:style>
  <w:style w:type="paragraph" w:styleId="BalloonText">
    <w:name w:val="Balloon Text"/>
    <w:basedOn w:val="Normal"/>
    <w:link w:val="BalloonTextChar"/>
    <w:uiPriority w:val="99"/>
    <w:semiHidden/>
    <w:unhideWhenUsed/>
    <w:rsid w:val="007A6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C22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22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22F8"/>
    <w:rPr>
      <w:color w:val="0000FF"/>
      <w:u w:val="single"/>
    </w:rPr>
  </w:style>
  <w:style w:type="paragraph" w:styleId="NormalWeb">
    <w:name w:val="Normal (Web)"/>
    <w:basedOn w:val="Normal"/>
    <w:uiPriority w:val="99"/>
    <w:unhideWhenUsed/>
    <w:rsid w:val="005C22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2F8"/>
    <w:rPr>
      <w:b/>
      <w:bCs/>
    </w:rPr>
  </w:style>
  <w:style w:type="paragraph" w:styleId="ListParagraph">
    <w:name w:val="List Paragraph"/>
    <w:basedOn w:val="Normal"/>
    <w:uiPriority w:val="34"/>
    <w:qFormat/>
    <w:rsid w:val="007A69E3"/>
    <w:pPr>
      <w:ind w:left="720"/>
      <w:contextualSpacing/>
    </w:pPr>
  </w:style>
  <w:style w:type="paragraph" w:styleId="Header">
    <w:name w:val="header"/>
    <w:basedOn w:val="Normal"/>
    <w:link w:val="HeaderChar"/>
    <w:uiPriority w:val="99"/>
    <w:unhideWhenUsed/>
    <w:rsid w:val="007A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E3"/>
  </w:style>
  <w:style w:type="paragraph" w:styleId="Footer">
    <w:name w:val="footer"/>
    <w:basedOn w:val="Normal"/>
    <w:link w:val="FooterChar"/>
    <w:uiPriority w:val="99"/>
    <w:unhideWhenUsed/>
    <w:rsid w:val="007A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E3"/>
  </w:style>
  <w:style w:type="paragraph" w:styleId="BalloonText">
    <w:name w:val="Balloon Text"/>
    <w:basedOn w:val="Normal"/>
    <w:link w:val="BalloonTextChar"/>
    <w:uiPriority w:val="99"/>
    <w:semiHidden/>
    <w:unhideWhenUsed/>
    <w:rsid w:val="007A6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rative.com/" TargetMode="External"/><Relationship Id="rId13" Type="http://schemas.openxmlformats.org/officeDocument/2006/relationships/hyperlink" Target="https://classlab.com/" TargetMode="External"/><Relationship Id="rId18" Type="http://schemas.openxmlformats.org/officeDocument/2006/relationships/hyperlink" Target="https://letsrecap.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quizlet.com/live" TargetMode="External"/><Relationship Id="rId17" Type="http://schemas.openxmlformats.org/officeDocument/2006/relationships/hyperlink" Target="https://edpuzzle.com/" TargetMode="External"/><Relationship Id="rId2" Type="http://schemas.openxmlformats.org/officeDocument/2006/relationships/styles" Target="styles.xml"/><Relationship Id="rId16" Type="http://schemas.openxmlformats.org/officeDocument/2006/relationships/hyperlink" Target="https://vizia.co/" TargetMode="External"/><Relationship Id="rId20" Type="http://schemas.openxmlformats.org/officeDocument/2006/relationships/hyperlink" Target="http://web.seesaw.m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quizizz.com/" TargetMode="External"/><Relationship Id="rId5" Type="http://schemas.openxmlformats.org/officeDocument/2006/relationships/webSettings" Target="webSettings.xml"/><Relationship Id="rId15" Type="http://schemas.openxmlformats.org/officeDocument/2006/relationships/hyperlink" Target="https://nearpod.com/" TargetMode="External"/><Relationship Id="rId23" Type="http://schemas.openxmlformats.org/officeDocument/2006/relationships/theme" Target="theme/theme1.xml"/><Relationship Id="rId10" Type="http://schemas.openxmlformats.org/officeDocument/2006/relationships/hyperlink" Target="https://getkahoot.com/" TargetMode="External"/><Relationship Id="rId19" Type="http://schemas.openxmlformats.org/officeDocument/2006/relationships/hyperlink" Target="https://explaineverything.com/" TargetMode="External"/><Relationship Id="rId4" Type="http://schemas.openxmlformats.org/officeDocument/2006/relationships/settings" Target="settings.xml"/><Relationship Id="rId9" Type="http://schemas.openxmlformats.org/officeDocument/2006/relationships/hyperlink" Target="https://goformative.com/" TargetMode="External"/><Relationship Id="rId14" Type="http://schemas.openxmlformats.org/officeDocument/2006/relationships/hyperlink" Target="http://www.coolcatteacher.com/game-based-learning-teaching-games-smart-lab-gb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2017-12-28T07:05:00Z</dcterms:created>
  <dcterms:modified xsi:type="dcterms:W3CDTF">2017-12-28T07:19:00Z</dcterms:modified>
</cp:coreProperties>
</file>